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408"/>
        <w:gridCol w:w="1692"/>
        <w:gridCol w:w="259"/>
        <w:gridCol w:w="1339"/>
        <w:gridCol w:w="669"/>
        <w:gridCol w:w="2026"/>
        <w:gridCol w:w="33"/>
        <w:gridCol w:w="973"/>
        <w:gridCol w:w="1903"/>
      </w:tblGrid>
      <w:tr w:rsidR="000A6271" w:rsidTr="006950FE">
        <w:trPr>
          <w:trHeight w:val="416"/>
          <w:jc w:val="center"/>
        </w:trPr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bs-Latn-BA"/>
              </w:rPr>
              <w:t xml:space="preserve"> ЕКОНОМИЈА ПРАВО И ТРГОВИНА</w:t>
            </w:r>
          </w:p>
        </w:tc>
        <w:tc>
          <w:tcPr>
            <w:tcW w:w="32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6950FE">
        <w:trPr>
          <w:trHeight w:val="407"/>
          <w:jc w:val="center"/>
        </w:trPr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bs-Cyrl-BA"/>
              </w:rPr>
              <w:t>ПОСЛОВНО-ИНФОРМАТИЧКИ ТЕХНИЧАР</w:t>
            </w:r>
          </w:p>
        </w:tc>
        <w:tc>
          <w:tcPr>
            <w:tcW w:w="32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lang w:val="sr-Cyrl-CS"/>
              </w:rPr>
            </w:pPr>
          </w:p>
        </w:tc>
      </w:tr>
      <w:tr w:rsidR="000A6271" w:rsidTr="006950FE">
        <w:trPr>
          <w:trHeight w:val="427"/>
          <w:jc w:val="center"/>
        </w:trPr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 w:rsidR="00946DDC">
              <w:rPr>
                <w:b/>
                <w:sz w:val="22"/>
                <w:szCs w:val="22"/>
                <w:lang w:val="sr-Cyrl-CS"/>
              </w:rPr>
              <w:t>: ФИНАНСИЈСКО ТРЖИШТЕ</w:t>
            </w:r>
          </w:p>
        </w:tc>
        <w:tc>
          <w:tcPr>
            <w:tcW w:w="32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6950FE">
        <w:trPr>
          <w:trHeight w:val="418"/>
          <w:jc w:val="center"/>
        </w:trPr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lang w:val="bs-Cyrl-BA"/>
              </w:rPr>
              <w:t>СТРУЧНО -ТЕОРИЈСКИ</w:t>
            </w:r>
          </w:p>
        </w:tc>
        <w:tc>
          <w:tcPr>
            <w:tcW w:w="32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0A6271" w:rsidTr="006950FE">
        <w:trPr>
          <w:trHeight w:val="553"/>
          <w:jc w:val="center"/>
        </w:trPr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Модул(наслов)</w:t>
            </w:r>
            <w:r w:rsidR="00946DDC">
              <w:rPr>
                <w:b/>
                <w:sz w:val="22"/>
                <w:szCs w:val="22"/>
                <w:lang w:val="sr-Cyrl-CS"/>
              </w:rPr>
              <w:t>: МЕЂУНАРОДНЕ ФИНАНСИЈЕ И ФИНАНСИЈСКО ТРЖИШТЕ</w:t>
            </w:r>
          </w:p>
        </w:tc>
        <w:tc>
          <w:tcPr>
            <w:tcW w:w="32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lang w:val="hr-HR"/>
              </w:rPr>
            </w:pPr>
          </w:p>
        </w:tc>
      </w:tr>
      <w:tr w:rsidR="006950FE" w:rsidTr="006950FE">
        <w:trPr>
          <w:trHeight w:val="56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Pr="006E6335" w:rsidRDefault="000A6271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6E6335">
              <w:rPr>
                <w:b/>
                <w:sz w:val="22"/>
                <w:szCs w:val="22"/>
                <w:lang w:val="sr-Cyrl-RS"/>
              </w:rPr>
              <w:t xml:space="preserve">  2022.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 w:rsidR="00946DDC"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6E6335">
              <w:rPr>
                <w:b/>
                <w:sz w:val="22"/>
                <w:szCs w:val="22"/>
                <w:lang w:val="bs-Cyrl-BA"/>
              </w:rPr>
              <w:t>0</w:t>
            </w:r>
            <w:bookmarkStart w:id="0" w:name="_GoBack"/>
            <w:bookmarkEnd w:id="0"/>
            <w:r w:rsidR="00946DDC">
              <w:rPr>
                <w:b/>
                <w:sz w:val="22"/>
                <w:szCs w:val="22"/>
                <w:lang w:val="bs-Cyrl-BA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</w:tr>
      <w:tr w:rsidR="000A6271" w:rsidTr="00946DDC">
        <w:trPr>
          <w:trHeight w:val="39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46DDC" w:rsidTr="00946DDC">
        <w:trPr>
          <w:trHeight w:val="8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DC" w:rsidRDefault="00946DDC" w:rsidP="00946DDC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На крају модула ученици ће бити у могућности да  схвате суштину Међународног монетарног система и финансијског тржишта које ће помоћи у даљем школовању или конкретној примјени у пракси.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946DDC" w:rsidTr="00946DDC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DC" w:rsidRDefault="00946DDC" w:rsidP="00946DDC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46DDC" w:rsidTr="00CA1451">
        <w:trPr>
          <w:trHeight w:val="8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DC" w:rsidRDefault="00946DDC" w:rsidP="00946DDC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За разумијевање овог модула неопходно је, поред основних знања из области пословне економије, да су ученици савладали претходни модул који даје увод у даље изучавање финансијског тржишта.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946DDC" w:rsidTr="00946DDC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DC" w:rsidRDefault="00946DDC" w:rsidP="00946DDC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46DDC" w:rsidTr="00946DDC">
        <w:trPr>
          <w:trHeight w:val="716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DC" w:rsidRDefault="00946DDC" w:rsidP="00946DDC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Изучавањем овог модула код ученика треба да се у потпуности развије разумијевање међународног монетарног система и његове улоге. Ученици треба да прошире знања о Европском монетарном систему са посебним нагласком на улози појединих међународних финансијских организација. Ученик ће стећи знања о организованом финансијском тржишту и способност анализе начина рада финансијског тржишта.   </w:t>
            </w:r>
          </w:p>
          <w:p w:rsidR="00946DDC" w:rsidRDefault="00946DDC" w:rsidP="00946DDC">
            <w:pPr>
              <w:rPr>
                <w:sz w:val="22"/>
                <w:lang w:val="hr-HR"/>
              </w:rPr>
            </w:pPr>
            <w:r>
              <w:rPr>
                <w:sz w:val="22"/>
                <w:lang w:val="sr-Cyrl-CS"/>
              </w:rPr>
              <w:t xml:space="preserve">На примјеру једне државе ученик треба да анализира рад финансијског тржишта, што треба да допринесе његовом логичном размишљању и самосталном извођењу закључака.  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946DDC" w:rsidTr="00946DDC">
        <w:trPr>
          <w:trHeight w:val="362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DDC" w:rsidRDefault="00946DDC" w:rsidP="00946DDC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46DDC" w:rsidTr="00946DDC">
        <w:trPr>
          <w:trHeight w:val="117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DC" w:rsidRDefault="00946DDC" w:rsidP="00946DDC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1. Увод у међународне финансије</w:t>
            </w:r>
          </w:p>
          <w:p w:rsidR="00946DDC" w:rsidRDefault="00946DDC" w:rsidP="00946DD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  Финансијски инструменти, тржишта и институције</w:t>
            </w:r>
          </w:p>
          <w:p w:rsidR="00946DDC" w:rsidRDefault="00946DDC" w:rsidP="00946DDC">
            <w:pPr>
              <w:rPr>
                <w:sz w:val="22"/>
                <w:lang w:val="sr-Cyrl-CS"/>
              </w:rPr>
            </w:pPr>
          </w:p>
          <w:p w:rsidR="00946DDC" w:rsidRDefault="00946DDC" w:rsidP="00946DDC">
            <w:pPr>
              <w:rPr>
                <w:sz w:val="22"/>
                <w:lang w:val="hr-HR"/>
              </w:rPr>
            </w:pP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946DDC" w:rsidTr="006950FE">
        <w:trPr>
          <w:trHeight w:val="20"/>
          <w:jc w:val="center"/>
        </w:trPr>
        <w:tc>
          <w:tcPr>
            <w:tcW w:w="10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46DDC" w:rsidRDefault="00946DDC" w:rsidP="00946DDC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46DDC" w:rsidRDefault="00946DDC" w:rsidP="00946DDC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46DDC" w:rsidRDefault="00946DDC" w:rsidP="00946DDC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46DDC" w:rsidTr="006950FE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DDC" w:rsidRDefault="00946DDC" w:rsidP="00946DDC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46DDC" w:rsidRDefault="00946DDC" w:rsidP="00946DDC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46DDC" w:rsidRDefault="00946DDC" w:rsidP="00946DDC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46DDC" w:rsidRDefault="00946DDC" w:rsidP="00946DDC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DDC" w:rsidRDefault="00946DDC" w:rsidP="00946DDC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946DDC" w:rsidTr="006950FE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DDC" w:rsidRDefault="00946DDC" w:rsidP="00946DDC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26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46DDC" w:rsidRDefault="00946DDC" w:rsidP="00946DDC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DDC" w:rsidRDefault="00946DDC" w:rsidP="00946DDC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D822F9" w:rsidTr="006950FE">
        <w:trPr>
          <w:trHeight w:val="1186"/>
          <w:jc w:val="center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D822F9" w:rsidRPr="00946DDC" w:rsidRDefault="00D822F9" w:rsidP="00D822F9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1. Увод у међународне финансије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 xml:space="preserve">Дефинише како се развија и како функционише данашњи монетарни </w:t>
            </w:r>
            <w:r>
              <w:rPr>
                <w:lang w:val="bs-Cyrl-BA"/>
              </w:rPr>
              <w:lastRenderedPageBreak/>
              <w:t>систем, зна карактеристике развоја европске монетарне сарадње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 xml:space="preserve">Анализира предности и недостатке евра као заједничке валуте </w:t>
            </w:r>
            <w:r>
              <w:rPr>
                <w:lang w:val="bs-Cyrl-BA"/>
              </w:rPr>
              <w:lastRenderedPageBreak/>
              <w:t>европских земаља, описује улогу традицио. међународних финансијских организација у свјетској економији, објашњава улогу нових међународних финансијских организација у свјетској економији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савјесно, одговорно, уредно и правовремено обавља повјерене послове;</w:t>
            </w:r>
          </w:p>
          <w:p w:rsidR="00D822F9" w:rsidRDefault="00D822F9" w:rsidP="00D822F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ефикасно  планира и организује вријеме:</w:t>
            </w:r>
          </w:p>
          <w:p w:rsidR="00D822F9" w:rsidRDefault="00D822F9" w:rsidP="00D822F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позитиван однос према значају спровођења прописа и стандарда који су важни за његов рад;</w:t>
            </w:r>
          </w:p>
          <w:p w:rsidR="00D822F9" w:rsidRDefault="00D822F9" w:rsidP="00D822F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сарадницима;</w:t>
            </w:r>
          </w:p>
          <w:p w:rsidR="00D822F9" w:rsidRDefault="00D822F9" w:rsidP="00D822F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одговорно рјешава проблеме у раду, прилагођава се промјенама у раду и изражава спремност на тимски рад;</w:t>
            </w:r>
          </w:p>
          <w:p w:rsidR="00D822F9" w:rsidRDefault="00D822F9" w:rsidP="00D822F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позитиван однос према професионално - етичким нормама и вриједностима;</w:t>
            </w:r>
          </w:p>
          <w:p w:rsidR="00D822F9" w:rsidRDefault="00D822F9" w:rsidP="00D822F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иницијативу и предузимљивост;</w:t>
            </w:r>
          </w:p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  <w:r>
              <w:rPr>
                <w:sz w:val="22"/>
                <w:szCs w:val="22"/>
                <w:lang w:val="sr-Cyrl-RS"/>
              </w:rPr>
              <w:t>- испољава способност самосталног рјешавања проблема и самосталност у раду.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lastRenderedPageBreak/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Поред усменог излагања, које се своди на појашњавање основних појмова, ученике ангажовати да активно учествују у обради јединица користећи активне наставне методе </w:t>
            </w:r>
            <w:r>
              <w:rPr>
                <w:sz w:val="22"/>
                <w:lang w:val="sr-Cyrl-CS"/>
              </w:rPr>
              <w:lastRenderedPageBreak/>
              <w:t>као што су: групни пројекти, заједничко размјењивање идеја, квиз, индивидуалне и групне презентације, израда постера, групно обучавање - укључивање колега, радни листови чиме се постиже да они усвоје и разумију пређене јединице.</w:t>
            </w:r>
          </w:p>
          <w:p w:rsidR="00D822F9" w:rsidRDefault="00D822F9" w:rsidP="00D822F9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Овим се постижу резултати учења  који омогућавају ученицима да самостално израђују елаборате, реферате, да самостално користе стручну литературу и уопште да развију способност логичког размишљања и примјену стечених знања у конкретним практичним економским ситуацијама.</w:t>
            </w:r>
          </w:p>
          <w:p w:rsidR="00D822F9" w:rsidRDefault="00D822F9" w:rsidP="00D822F9">
            <w:pPr>
              <w:rPr>
                <w:sz w:val="22"/>
                <w:lang w:val="hr-HR"/>
              </w:rPr>
            </w:pPr>
            <w:r>
              <w:rPr>
                <w:sz w:val="22"/>
                <w:lang w:val="sr-Cyrl-CS"/>
              </w:rPr>
              <w:t>Наставник ће током наставе користити стручну литературу, лексикон основних економских појмова, примјере из праксе и многа друга средства која оцијени као адекватне за јединицу коју обрађује са ученицима.</w:t>
            </w:r>
            <w:r>
              <w:rPr>
                <w:sz w:val="22"/>
                <w:lang w:val="hr-HR"/>
              </w:rPr>
              <w:fldChar w:fldCharType="end"/>
            </w:r>
          </w:p>
          <w:p w:rsidR="00D822F9" w:rsidRPr="00E179F5" w:rsidRDefault="00D822F9" w:rsidP="00D822F9">
            <w:pPr>
              <w:rPr>
                <w:b/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Мотивисати ученике да активно учетвују у обради наставног садржаја. Успоставити сарадњу са стручњацима из окружења.</w:t>
            </w:r>
          </w:p>
        </w:tc>
      </w:tr>
      <w:tr w:rsidR="00D822F9" w:rsidTr="006950FE">
        <w:trPr>
          <w:trHeight w:val="1269"/>
          <w:jc w:val="center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D822F9" w:rsidRDefault="00391F38" w:rsidP="00D822F9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 xml:space="preserve"> 2. Финансијски инструменти, тржишта и институције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6950FE" w:rsidP="00D822F9">
            <w:pPr>
              <w:pStyle w:val="BodyText"/>
              <w:spacing w:after="0"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Дефинише појам финансијског тржишта, зна зашто је оно значајно, набраја различите врсте </w:t>
            </w:r>
            <w:r>
              <w:rPr>
                <w:lang w:val="sr-Cyrl-CS"/>
              </w:rPr>
              <w:lastRenderedPageBreak/>
              <w:t>финансијских тржишта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6950FE" w:rsidP="00D822F9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 xml:space="preserve">Објашњава како се обрачунавају приноси на хартија од вриједности и како се формирају цијене хартија од вриједности, </w:t>
            </w:r>
            <w:r>
              <w:rPr>
                <w:lang w:val="bs-Cyrl-BA"/>
              </w:rPr>
              <w:lastRenderedPageBreak/>
              <w:t xml:space="preserve">описује различите врсте и функције берзи, њихове послове и посреднике, описује функционисање свјетских берзи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D822F9" w:rsidTr="006950FE">
        <w:trPr>
          <w:trHeight w:val="188"/>
          <w:jc w:val="center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D822F9" w:rsidRDefault="00D822F9" w:rsidP="00D822F9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D822F9" w:rsidTr="006950FE">
        <w:trPr>
          <w:trHeight w:val="78"/>
          <w:jc w:val="center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D822F9" w:rsidRDefault="00D822F9" w:rsidP="00D822F9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D822F9" w:rsidTr="006950FE">
        <w:trPr>
          <w:trHeight w:val="274"/>
          <w:jc w:val="center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D822F9" w:rsidRDefault="00D822F9" w:rsidP="00D822F9">
            <w:pPr>
              <w:spacing w:line="276" w:lineRule="auto"/>
              <w:rPr>
                <w:b/>
                <w:lang w:val="bs-Cyrl-B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F9" w:rsidRDefault="00D822F9" w:rsidP="00D822F9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F9" w:rsidRDefault="00D822F9" w:rsidP="00D822F9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D822F9" w:rsidTr="00946DDC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2F9" w:rsidRDefault="00D822F9" w:rsidP="00D822F9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822F9" w:rsidTr="006950FE">
        <w:trPr>
          <w:trHeight w:val="85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FE" w:rsidRPr="006950FE" w:rsidRDefault="006950FE" w:rsidP="006950FE">
            <w:pPr>
              <w:rPr>
                <w:rFonts w:ascii="Times New Roman" w:hAnsi="Times New Roman"/>
                <w:noProof/>
                <w:color w:val="auto"/>
                <w:sz w:val="22"/>
                <w:lang w:val="sr-Cyrl-CS"/>
              </w:rPr>
            </w:pPr>
            <w:r w:rsidRPr="006950FE">
              <w:rPr>
                <w:rFonts w:ascii="Times New Roman" w:hAnsi="Times New Roman"/>
                <w:color w:val="auto"/>
                <w:sz w:val="22"/>
                <w:lang w:val="hr-HR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950FE">
              <w:rPr>
                <w:rFonts w:ascii="Times New Roman" w:hAnsi="Times New Roman"/>
                <w:color w:val="auto"/>
                <w:sz w:val="22"/>
                <w:lang w:val="hr-HR"/>
              </w:rPr>
              <w:instrText xml:space="preserve"> FORMTEXT </w:instrText>
            </w:r>
            <w:r w:rsidRPr="006950FE">
              <w:rPr>
                <w:rFonts w:ascii="Times New Roman" w:hAnsi="Times New Roman"/>
                <w:color w:val="auto"/>
                <w:sz w:val="22"/>
                <w:lang w:val="hr-HR"/>
              </w:rPr>
            </w:r>
            <w:r w:rsidRPr="006950FE">
              <w:rPr>
                <w:rFonts w:ascii="Times New Roman" w:hAnsi="Times New Roman"/>
                <w:color w:val="auto"/>
                <w:sz w:val="22"/>
                <w:lang w:val="hr-HR"/>
              </w:rPr>
              <w:fldChar w:fldCharType="separate"/>
            </w:r>
            <w:r w:rsidRPr="006950FE">
              <w:rPr>
                <w:rFonts w:ascii="Times New Roman" w:hAnsi="Times New Roman"/>
                <w:color w:val="auto"/>
                <w:sz w:val="22"/>
                <w:lang w:val="sr-Cyrl-CS"/>
              </w:rPr>
              <w:t>Овај модул се може користити као основа за наставак образовања као и у пракси производних, трговинских предузећа и финансијских предузећа.</w:t>
            </w:r>
          </w:p>
          <w:p w:rsidR="00D822F9" w:rsidRDefault="006950FE" w:rsidP="006950FE">
            <w:pPr>
              <w:spacing w:line="276" w:lineRule="auto"/>
              <w:rPr>
                <w:lang w:val="sr-Cyrl-CS"/>
              </w:rPr>
            </w:pPr>
            <w:r w:rsidRPr="006950FE">
              <w:rPr>
                <w:rFonts w:ascii="Times New Roman" w:hAnsi="Times New Roman"/>
                <w:color w:val="auto"/>
                <w:sz w:val="22"/>
                <w:lang w:val="hr-HR"/>
              </w:rPr>
              <w:fldChar w:fldCharType="end"/>
            </w:r>
          </w:p>
        </w:tc>
      </w:tr>
      <w:tr w:rsidR="00D822F9" w:rsidTr="00946DDC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2F9" w:rsidRDefault="00D822F9" w:rsidP="00D822F9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950FE" w:rsidTr="006950FE">
        <w:trPr>
          <w:trHeight w:val="87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FE" w:rsidRDefault="006950FE" w:rsidP="006950FE">
            <w:pPr>
              <w:rPr>
                <w:noProof/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Уџбеник: Финансијско пословање за трећи разред економске школе, аутори: Душан Марковић, Сандра Стојадиновић Јовановић (Датастатус), друга стручна литература, часописи и публикације, карактеристични примјери из праксе.</w:t>
            </w:r>
          </w:p>
          <w:p w:rsidR="006950FE" w:rsidRDefault="006950FE" w:rsidP="006950F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6950FE" w:rsidTr="00946DDC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FE" w:rsidRDefault="006950FE" w:rsidP="006950FE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950FE" w:rsidTr="00946DDC">
        <w:trPr>
          <w:trHeight w:val="113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FE" w:rsidRDefault="006950FE" w:rsidP="006950FE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5C7370" w:rsidRDefault="005C7370"/>
    <w:sectPr w:rsidR="005C7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F3445"/>
    <w:multiLevelType w:val="hybridMultilevel"/>
    <w:tmpl w:val="FBC8CB56"/>
    <w:lvl w:ilvl="0" w:tplc="63F63EA0">
      <w:numFmt w:val="bullet"/>
      <w:lvlText w:val="-"/>
      <w:lvlJc w:val="left"/>
      <w:pPr>
        <w:ind w:left="1146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2C1361D"/>
    <w:multiLevelType w:val="hybridMultilevel"/>
    <w:tmpl w:val="27A41B6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71"/>
    <w:rsid w:val="000A6271"/>
    <w:rsid w:val="00391F38"/>
    <w:rsid w:val="004D7CB1"/>
    <w:rsid w:val="005C7370"/>
    <w:rsid w:val="006950FE"/>
    <w:rsid w:val="006E6335"/>
    <w:rsid w:val="007904AD"/>
    <w:rsid w:val="00946DDC"/>
    <w:rsid w:val="00D73316"/>
    <w:rsid w:val="00D8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92328-577C-4817-B5A1-97621B5B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71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A627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A6271"/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6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9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User</dc:creator>
  <cp:keywords/>
  <dc:description/>
  <cp:lastModifiedBy>24. Milija Marjanovic</cp:lastModifiedBy>
  <cp:revision>4</cp:revision>
  <dcterms:created xsi:type="dcterms:W3CDTF">2022-07-08T15:11:00Z</dcterms:created>
  <dcterms:modified xsi:type="dcterms:W3CDTF">2022-07-14T09:10:00Z</dcterms:modified>
</cp:coreProperties>
</file>